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17F0" w14:textId="7D16C165" w:rsidR="005211EC" w:rsidRDefault="005E66C4" w:rsidP="005E66C4">
      <w:pPr>
        <w:jc w:val="center"/>
        <w:rPr>
          <w:b/>
          <w:bCs/>
          <w:lang w:val="en-US"/>
        </w:rPr>
      </w:pPr>
      <w:r w:rsidRPr="005E66C4">
        <w:rPr>
          <w:b/>
          <w:bCs/>
          <w:lang w:val="uk-UA"/>
        </w:rPr>
        <w:t>Суб’єкти освітнього кластера «Синергія»</w:t>
      </w:r>
    </w:p>
    <w:p w14:paraId="18D1ACF2" w14:textId="77777777" w:rsidR="002330D6" w:rsidRDefault="002330D6" w:rsidP="002330D6">
      <w:pPr>
        <w:pStyle w:val="a9"/>
        <w:numPr>
          <w:ilvl w:val="0"/>
          <w:numId w:val="1"/>
        </w:numPr>
        <w:spacing w:after="0"/>
        <w:jc w:val="both"/>
      </w:pPr>
      <w:proofErr w:type="spellStart"/>
      <w:r w:rsidRPr="00027E4E">
        <w:t>Обласний</w:t>
      </w:r>
      <w:proofErr w:type="spellEnd"/>
      <w:r w:rsidRPr="00027E4E">
        <w:t xml:space="preserve"> центр </w:t>
      </w:r>
      <w:proofErr w:type="spellStart"/>
      <w:r w:rsidRPr="00027E4E">
        <w:t>підтримки</w:t>
      </w:r>
      <w:proofErr w:type="spellEnd"/>
      <w:r w:rsidRPr="00027E4E">
        <w:t xml:space="preserve"> </w:t>
      </w:r>
      <w:proofErr w:type="spellStart"/>
      <w:r w:rsidRPr="00027E4E">
        <w:t>інклюзивної</w:t>
      </w:r>
      <w:proofErr w:type="spellEnd"/>
      <w:r w:rsidRPr="00027E4E">
        <w:t xml:space="preserve"> </w:t>
      </w:r>
      <w:proofErr w:type="spellStart"/>
      <w:r w:rsidRPr="00027E4E">
        <w:t>освіти</w:t>
      </w:r>
      <w:proofErr w:type="spellEnd"/>
      <w:r>
        <w:t>;</w:t>
      </w:r>
    </w:p>
    <w:p w14:paraId="3EE46C0C" w14:textId="77777777" w:rsidR="002330D6" w:rsidRDefault="002330D6" w:rsidP="002330D6">
      <w:pPr>
        <w:pStyle w:val="a9"/>
        <w:numPr>
          <w:ilvl w:val="0"/>
          <w:numId w:val="1"/>
        </w:numPr>
        <w:spacing w:after="0"/>
        <w:jc w:val="both"/>
      </w:pPr>
      <w:proofErr w:type="spellStart"/>
      <w:r w:rsidRPr="00027E4E">
        <w:t>проєкт</w:t>
      </w:r>
      <w:proofErr w:type="spellEnd"/>
      <w:r w:rsidRPr="00027E4E">
        <w:t xml:space="preserve"> з </w:t>
      </w:r>
      <w:proofErr w:type="spellStart"/>
      <w:r w:rsidRPr="00027E4E">
        <w:t>професійної</w:t>
      </w:r>
      <w:proofErr w:type="spellEnd"/>
      <w:r w:rsidRPr="00027E4E">
        <w:t xml:space="preserve"> </w:t>
      </w:r>
      <w:proofErr w:type="spellStart"/>
      <w:r w:rsidRPr="00027E4E">
        <w:t>орієнтації</w:t>
      </w:r>
      <w:proofErr w:type="spellEnd"/>
      <w:r w:rsidRPr="00027E4E">
        <w:t xml:space="preserve"> «</w:t>
      </w:r>
      <w:proofErr w:type="spellStart"/>
      <w:r w:rsidRPr="00027E4E">
        <w:t>Траєкторія</w:t>
      </w:r>
      <w:proofErr w:type="spellEnd"/>
      <w:r w:rsidRPr="00027E4E">
        <w:t xml:space="preserve"> </w:t>
      </w:r>
      <w:proofErr w:type="spellStart"/>
      <w:r w:rsidRPr="00027E4E">
        <w:t>зростання</w:t>
      </w:r>
      <w:proofErr w:type="spellEnd"/>
      <w:r w:rsidRPr="00027E4E">
        <w:t>»</w:t>
      </w:r>
      <w:r>
        <w:t>;</w:t>
      </w:r>
    </w:p>
    <w:p w14:paraId="5C11E1AC" w14:textId="77777777" w:rsidR="002330D6" w:rsidRDefault="002330D6" w:rsidP="002330D6">
      <w:pPr>
        <w:pStyle w:val="a9"/>
        <w:numPr>
          <w:ilvl w:val="0"/>
          <w:numId w:val="1"/>
        </w:numPr>
        <w:spacing w:after="0"/>
        <w:jc w:val="both"/>
      </w:pPr>
      <w:proofErr w:type="spellStart"/>
      <w:r w:rsidRPr="00027E4E">
        <w:t>проєкт</w:t>
      </w:r>
      <w:proofErr w:type="spellEnd"/>
      <w:r w:rsidRPr="00027E4E">
        <w:t xml:space="preserve"> «</w:t>
      </w:r>
      <w:proofErr w:type="spellStart"/>
      <w:r w:rsidRPr="00027E4E">
        <w:t>Життєстійкість</w:t>
      </w:r>
      <w:proofErr w:type="spellEnd"/>
      <w:r w:rsidRPr="00027E4E">
        <w:t>»</w:t>
      </w:r>
      <w:r>
        <w:t>;</w:t>
      </w:r>
    </w:p>
    <w:p w14:paraId="350B711B" w14:textId="77777777" w:rsidR="002330D6" w:rsidRDefault="002330D6" w:rsidP="002330D6">
      <w:pPr>
        <w:pStyle w:val="a9"/>
        <w:numPr>
          <w:ilvl w:val="0"/>
          <w:numId w:val="1"/>
        </w:numPr>
        <w:spacing w:after="0"/>
        <w:jc w:val="both"/>
      </w:pPr>
      <w:proofErr w:type="spellStart"/>
      <w:r w:rsidRPr="00027E4E">
        <w:t>проєкт</w:t>
      </w:r>
      <w:proofErr w:type="spellEnd"/>
      <w:r w:rsidRPr="00027E4E">
        <w:t xml:space="preserve"> «Альянс </w:t>
      </w:r>
      <w:proofErr w:type="spellStart"/>
      <w:r w:rsidRPr="00027E4E">
        <w:t>активних</w:t>
      </w:r>
      <w:proofErr w:type="spellEnd"/>
      <w:r w:rsidRPr="00027E4E">
        <w:t xml:space="preserve"> </w:t>
      </w:r>
      <w:proofErr w:type="spellStart"/>
      <w:r w:rsidRPr="00027E4E">
        <w:t>шкіл</w:t>
      </w:r>
      <w:proofErr w:type="spellEnd"/>
      <w:r w:rsidRPr="00027E4E">
        <w:t xml:space="preserve"> </w:t>
      </w:r>
      <w:proofErr w:type="spellStart"/>
      <w:r w:rsidRPr="00027E4E">
        <w:t>Київщини</w:t>
      </w:r>
      <w:proofErr w:type="spellEnd"/>
      <w:r w:rsidRPr="00027E4E">
        <w:t>»</w:t>
      </w:r>
      <w:r>
        <w:t>;</w:t>
      </w:r>
    </w:p>
    <w:p w14:paraId="12FEE8AF" w14:textId="77777777" w:rsidR="002330D6" w:rsidRDefault="002330D6" w:rsidP="002330D6">
      <w:pPr>
        <w:pStyle w:val="a9"/>
        <w:numPr>
          <w:ilvl w:val="0"/>
          <w:numId w:val="1"/>
        </w:numPr>
        <w:spacing w:after="0"/>
        <w:jc w:val="both"/>
      </w:pPr>
      <w:proofErr w:type="spellStart"/>
      <w:r w:rsidRPr="00027E4E">
        <w:t>проєкт</w:t>
      </w:r>
      <w:proofErr w:type="spellEnd"/>
      <w:r w:rsidRPr="00027E4E">
        <w:t xml:space="preserve"> «</w:t>
      </w:r>
      <w:proofErr w:type="spellStart"/>
      <w:r w:rsidRPr="00027E4E">
        <w:t>Мистецтво</w:t>
      </w:r>
      <w:proofErr w:type="spellEnd"/>
      <w:r w:rsidRPr="00027E4E">
        <w:t xml:space="preserve"> для </w:t>
      </w:r>
      <w:proofErr w:type="spellStart"/>
      <w:r w:rsidRPr="00027E4E">
        <w:t>життя</w:t>
      </w:r>
      <w:proofErr w:type="spellEnd"/>
      <w:r w:rsidRPr="00027E4E">
        <w:t>»</w:t>
      </w:r>
      <w:r>
        <w:t>;</w:t>
      </w:r>
    </w:p>
    <w:p w14:paraId="58314D2D" w14:textId="77777777" w:rsidR="002330D6" w:rsidRDefault="002330D6" w:rsidP="002330D6">
      <w:pPr>
        <w:pStyle w:val="a9"/>
        <w:numPr>
          <w:ilvl w:val="0"/>
          <w:numId w:val="1"/>
        </w:numPr>
        <w:spacing w:after="0"/>
        <w:jc w:val="both"/>
      </w:pPr>
      <w:proofErr w:type="spellStart"/>
      <w:proofErr w:type="gramStart"/>
      <w:r w:rsidRPr="00027E4E">
        <w:t>проєкт</w:t>
      </w:r>
      <w:proofErr w:type="spellEnd"/>
      <w:r w:rsidRPr="00027E4E">
        <w:t xml:space="preserve">  «</w:t>
      </w:r>
      <w:proofErr w:type="spellStart"/>
      <w:proofErr w:type="gramEnd"/>
      <w:r w:rsidRPr="00027E4E">
        <w:t>Мобільний</w:t>
      </w:r>
      <w:proofErr w:type="spellEnd"/>
      <w:r w:rsidRPr="00027E4E">
        <w:t xml:space="preserve"> ресурс»</w:t>
      </w:r>
      <w:r>
        <w:t>;</w:t>
      </w:r>
    </w:p>
    <w:p w14:paraId="766A9BC0" w14:textId="77777777" w:rsidR="002330D6" w:rsidRDefault="002330D6" w:rsidP="002330D6">
      <w:pPr>
        <w:pStyle w:val="a9"/>
        <w:numPr>
          <w:ilvl w:val="0"/>
          <w:numId w:val="1"/>
        </w:numPr>
        <w:spacing w:after="0"/>
        <w:jc w:val="both"/>
      </w:pPr>
      <w:proofErr w:type="spellStart"/>
      <w:r w:rsidRPr="00027E4E">
        <w:t>структурні</w:t>
      </w:r>
      <w:proofErr w:type="spellEnd"/>
      <w:r w:rsidRPr="00027E4E">
        <w:t xml:space="preserve"> </w:t>
      </w:r>
      <w:proofErr w:type="spellStart"/>
      <w:r w:rsidRPr="00027E4E">
        <w:t>підрозділи</w:t>
      </w:r>
      <w:proofErr w:type="spellEnd"/>
      <w:r w:rsidRPr="00027E4E">
        <w:t xml:space="preserve"> КОІПОПК (</w:t>
      </w:r>
      <w:proofErr w:type="spellStart"/>
      <w:r w:rsidRPr="00027E4E">
        <w:t>відповідно</w:t>
      </w:r>
      <w:proofErr w:type="spellEnd"/>
      <w:r w:rsidRPr="00027E4E">
        <w:t xml:space="preserve"> до наказу ректора), </w:t>
      </w:r>
    </w:p>
    <w:p w14:paraId="50580E45" w14:textId="77777777" w:rsidR="007E7996" w:rsidRDefault="007E7996" w:rsidP="002330D6">
      <w:pPr>
        <w:jc w:val="both"/>
      </w:pPr>
    </w:p>
    <w:p w14:paraId="72E5FDDF" w14:textId="4D8A5E7F" w:rsidR="002330D6" w:rsidRDefault="002330D6" w:rsidP="002330D6">
      <w:pPr>
        <w:jc w:val="both"/>
      </w:pPr>
      <w:r w:rsidRPr="00027E4E">
        <w:t xml:space="preserve">а також (за </w:t>
      </w:r>
      <w:proofErr w:type="spellStart"/>
      <w:r w:rsidRPr="00027E4E">
        <w:t>згодою</w:t>
      </w:r>
      <w:proofErr w:type="spellEnd"/>
      <w:r w:rsidRPr="00027E4E">
        <w:t xml:space="preserve">): </w:t>
      </w:r>
    </w:p>
    <w:p w14:paraId="7C494E37" w14:textId="77777777" w:rsidR="002330D6" w:rsidRDefault="002330D6" w:rsidP="002330D6">
      <w:pPr>
        <w:pStyle w:val="a9"/>
        <w:numPr>
          <w:ilvl w:val="0"/>
          <w:numId w:val="1"/>
        </w:numPr>
        <w:jc w:val="both"/>
      </w:pPr>
      <w:proofErr w:type="spellStart"/>
      <w:r w:rsidRPr="00027E4E">
        <w:t>заклади</w:t>
      </w:r>
      <w:proofErr w:type="spellEnd"/>
      <w:r w:rsidRPr="00027E4E">
        <w:t xml:space="preserve"> </w:t>
      </w:r>
      <w:proofErr w:type="spellStart"/>
      <w:r w:rsidRPr="00027E4E">
        <w:t>дошкільної</w:t>
      </w:r>
      <w:proofErr w:type="spellEnd"/>
      <w:r w:rsidRPr="00027E4E">
        <w:t xml:space="preserve">, </w:t>
      </w:r>
      <w:proofErr w:type="spellStart"/>
      <w:r w:rsidRPr="00027E4E">
        <w:t>позашкільної</w:t>
      </w:r>
      <w:proofErr w:type="spellEnd"/>
      <w:r w:rsidRPr="00027E4E">
        <w:t xml:space="preserve">, </w:t>
      </w:r>
      <w:proofErr w:type="spellStart"/>
      <w:r w:rsidRPr="00027E4E">
        <w:t>професійно-технічної</w:t>
      </w:r>
      <w:proofErr w:type="spellEnd"/>
      <w:r w:rsidRPr="00027E4E">
        <w:t xml:space="preserve"> (</w:t>
      </w:r>
      <w:proofErr w:type="spellStart"/>
      <w:r w:rsidRPr="00027E4E">
        <w:t>професійної</w:t>
      </w:r>
      <w:proofErr w:type="spellEnd"/>
      <w:r w:rsidRPr="00027E4E">
        <w:t xml:space="preserve">), </w:t>
      </w:r>
      <w:proofErr w:type="spellStart"/>
      <w:r w:rsidRPr="00027E4E">
        <w:t>фахової</w:t>
      </w:r>
      <w:proofErr w:type="spellEnd"/>
      <w:r w:rsidRPr="00027E4E">
        <w:t xml:space="preserve"> </w:t>
      </w:r>
      <w:proofErr w:type="spellStart"/>
      <w:r w:rsidRPr="00027E4E">
        <w:t>передвищої</w:t>
      </w:r>
      <w:proofErr w:type="spellEnd"/>
      <w:r w:rsidRPr="00027E4E">
        <w:t xml:space="preserve">, </w:t>
      </w:r>
      <w:proofErr w:type="spellStart"/>
      <w:r w:rsidRPr="00027E4E">
        <w:t>вищої</w:t>
      </w:r>
      <w:proofErr w:type="spellEnd"/>
      <w:r w:rsidRPr="00027E4E">
        <w:t xml:space="preserve"> </w:t>
      </w:r>
      <w:proofErr w:type="spellStart"/>
      <w:r w:rsidRPr="00027E4E">
        <w:t>освіти</w:t>
      </w:r>
      <w:proofErr w:type="spellEnd"/>
      <w:r>
        <w:t>;</w:t>
      </w:r>
      <w:r w:rsidRPr="00027E4E">
        <w:t xml:space="preserve"> </w:t>
      </w:r>
    </w:p>
    <w:p w14:paraId="234A9E13" w14:textId="77777777" w:rsidR="002330D6" w:rsidRDefault="002330D6" w:rsidP="002330D6">
      <w:pPr>
        <w:pStyle w:val="a9"/>
        <w:numPr>
          <w:ilvl w:val="0"/>
          <w:numId w:val="1"/>
        </w:numPr>
        <w:jc w:val="both"/>
      </w:pPr>
      <w:r w:rsidRPr="00027E4E">
        <w:t xml:space="preserve">центри </w:t>
      </w:r>
      <w:proofErr w:type="spellStart"/>
      <w:r w:rsidRPr="00027E4E">
        <w:t>професійного</w:t>
      </w:r>
      <w:proofErr w:type="spellEnd"/>
      <w:r w:rsidRPr="00027E4E">
        <w:t xml:space="preserve"> </w:t>
      </w:r>
      <w:proofErr w:type="spellStart"/>
      <w:r w:rsidRPr="00027E4E">
        <w:t>розвитку</w:t>
      </w:r>
      <w:proofErr w:type="spellEnd"/>
      <w:r w:rsidRPr="00027E4E">
        <w:t xml:space="preserve"> </w:t>
      </w:r>
      <w:proofErr w:type="spellStart"/>
      <w:r w:rsidRPr="00027E4E">
        <w:t>педагогічних</w:t>
      </w:r>
      <w:proofErr w:type="spellEnd"/>
      <w:r w:rsidRPr="00027E4E">
        <w:t xml:space="preserve"> </w:t>
      </w:r>
      <w:proofErr w:type="spellStart"/>
      <w:r w:rsidRPr="00027E4E">
        <w:t>працівників</w:t>
      </w:r>
      <w:proofErr w:type="spellEnd"/>
      <w:r>
        <w:t>;</w:t>
      </w:r>
    </w:p>
    <w:p w14:paraId="009F0FC1" w14:textId="77777777" w:rsidR="002330D6" w:rsidRDefault="002330D6" w:rsidP="002330D6">
      <w:pPr>
        <w:pStyle w:val="a9"/>
        <w:numPr>
          <w:ilvl w:val="0"/>
          <w:numId w:val="1"/>
        </w:numPr>
        <w:jc w:val="both"/>
      </w:pPr>
      <w:proofErr w:type="spellStart"/>
      <w:r w:rsidRPr="00027E4E">
        <w:t>інклюзивно-ресурсні</w:t>
      </w:r>
      <w:proofErr w:type="spellEnd"/>
      <w:r w:rsidRPr="00027E4E">
        <w:t xml:space="preserve"> центри</w:t>
      </w:r>
      <w:r>
        <w:t>;</w:t>
      </w:r>
    </w:p>
    <w:p w14:paraId="712C1236" w14:textId="77777777" w:rsidR="002330D6" w:rsidRDefault="002330D6" w:rsidP="002330D6">
      <w:pPr>
        <w:pStyle w:val="a9"/>
        <w:numPr>
          <w:ilvl w:val="0"/>
          <w:numId w:val="1"/>
        </w:numPr>
        <w:jc w:val="both"/>
      </w:pPr>
      <w:proofErr w:type="spellStart"/>
      <w:r w:rsidRPr="00027E4E">
        <w:t>спеціальні</w:t>
      </w:r>
      <w:proofErr w:type="spellEnd"/>
      <w:r w:rsidRPr="00027E4E">
        <w:t xml:space="preserve"> </w:t>
      </w:r>
      <w:proofErr w:type="spellStart"/>
      <w:r w:rsidRPr="00027E4E">
        <w:t>заклади</w:t>
      </w:r>
      <w:proofErr w:type="spellEnd"/>
      <w:r w:rsidRPr="00027E4E">
        <w:t xml:space="preserve"> </w:t>
      </w:r>
      <w:proofErr w:type="spellStart"/>
      <w:r w:rsidRPr="00027E4E">
        <w:t>освіти</w:t>
      </w:r>
      <w:proofErr w:type="spellEnd"/>
      <w:r>
        <w:t>;</w:t>
      </w:r>
      <w:r w:rsidRPr="00027E4E">
        <w:t xml:space="preserve"> </w:t>
      </w:r>
    </w:p>
    <w:p w14:paraId="42C39D2D" w14:textId="77777777" w:rsidR="002330D6" w:rsidRDefault="002330D6" w:rsidP="002330D6">
      <w:pPr>
        <w:pStyle w:val="a9"/>
        <w:numPr>
          <w:ilvl w:val="0"/>
          <w:numId w:val="1"/>
        </w:numPr>
        <w:jc w:val="both"/>
      </w:pPr>
      <w:proofErr w:type="spellStart"/>
      <w:r w:rsidRPr="00027E4E">
        <w:t>медичні</w:t>
      </w:r>
      <w:proofErr w:type="spellEnd"/>
      <w:r w:rsidRPr="00027E4E">
        <w:t xml:space="preserve"> </w:t>
      </w:r>
      <w:proofErr w:type="spellStart"/>
      <w:r w:rsidRPr="00027E4E">
        <w:t>заклади</w:t>
      </w:r>
      <w:proofErr w:type="spellEnd"/>
      <w:r>
        <w:t>;</w:t>
      </w:r>
      <w:r w:rsidRPr="00027E4E">
        <w:t xml:space="preserve"> </w:t>
      </w:r>
    </w:p>
    <w:p w14:paraId="65719A97" w14:textId="77777777" w:rsidR="002330D6" w:rsidRDefault="002330D6" w:rsidP="002330D6">
      <w:pPr>
        <w:pStyle w:val="a9"/>
        <w:numPr>
          <w:ilvl w:val="0"/>
          <w:numId w:val="1"/>
        </w:numPr>
        <w:jc w:val="both"/>
      </w:pPr>
      <w:proofErr w:type="spellStart"/>
      <w:r w:rsidRPr="00027E4E">
        <w:t>заклади</w:t>
      </w:r>
      <w:proofErr w:type="spellEnd"/>
      <w:r w:rsidRPr="00027E4E">
        <w:t xml:space="preserve"> </w:t>
      </w:r>
      <w:proofErr w:type="spellStart"/>
      <w:r w:rsidRPr="00027E4E">
        <w:t>фізичної</w:t>
      </w:r>
      <w:proofErr w:type="spellEnd"/>
      <w:r w:rsidRPr="00027E4E">
        <w:t xml:space="preserve"> </w:t>
      </w:r>
      <w:proofErr w:type="spellStart"/>
      <w:r w:rsidRPr="00027E4E">
        <w:t>культури</w:t>
      </w:r>
      <w:proofErr w:type="spellEnd"/>
      <w:r w:rsidRPr="00027E4E">
        <w:t xml:space="preserve"> та спорту</w:t>
      </w:r>
      <w:r>
        <w:t>;</w:t>
      </w:r>
      <w:r w:rsidRPr="00027E4E">
        <w:t xml:space="preserve"> </w:t>
      </w:r>
    </w:p>
    <w:p w14:paraId="52448B7D" w14:textId="77777777" w:rsidR="002330D6" w:rsidRDefault="002330D6" w:rsidP="002330D6">
      <w:pPr>
        <w:pStyle w:val="a9"/>
        <w:numPr>
          <w:ilvl w:val="0"/>
          <w:numId w:val="1"/>
        </w:numPr>
        <w:jc w:val="both"/>
      </w:pPr>
      <w:proofErr w:type="spellStart"/>
      <w:r w:rsidRPr="00027E4E">
        <w:t>заклади</w:t>
      </w:r>
      <w:proofErr w:type="spellEnd"/>
      <w:r w:rsidRPr="00027E4E">
        <w:t xml:space="preserve"> </w:t>
      </w:r>
      <w:proofErr w:type="spellStart"/>
      <w:r w:rsidRPr="00027E4E">
        <w:t>культури</w:t>
      </w:r>
      <w:proofErr w:type="spellEnd"/>
      <w:r w:rsidRPr="00027E4E">
        <w:t xml:space="preserve"> та </w:t>
      </w:r>
      <w:proofErr w:type="spellStart"/>
      <w:r w:rsidRPr="00027E4E">
        <w:t>мистецтв</w:t>
      </w:r>
      <w:proofErr w:type="spellEnd"/>
      <w:r>
        <w:t>;</w:t>
      </w:r>
      <w:r w:rsidRPr="00027E4E">
        <w:t xml:space="preserve"> </w:t>
      </w:r>
    </w:p>
    <w:p w14:paraId="2AA8252F" w14:textId="77777777" w:rsidR="002330D6" w:rsidRDefault="002330D6" w:rsidP="002330D6">
      <w:pPr>
        <w:pStyle w:val="a9"/>
        <w:numPr>
          <w:ilvl w:val="0"/>
          <w:numId w:val="1"/>
        </w:numPr>
        <w:jc w:val="both"/>
      </w:pPr>
      <w:proofErr w:type="spellStart"/>
      <w:r w:rsidRPr="00027E4E">
        <w:t>громадські</w:t>
      </w:r>
      <w:proofErr w:type="spellEnd"/>
      <w:r w:rsidRPr="00027E4E">
        <w:t xml:space="preserve"> </w:t>
      </w:r>
      <w:proofErr w:type="spellStart"/>
      <w:r w:rsidRPr="00027E4E">
        <w:t>організації</w:t>
      </w:r>
      <w:proofErr w:type="spellEnd"/>
      <w:r>
        <w:t>;</w:t>
      </w:r>
      <w:r w:rsidRPr="00027E4E">
        <w:t xml:space="preserve"> </w:t>
      </w:r>
    </w:p>
    <w:p w14:paraId="0FA74FB3" w14:textId="77777777" w:rsidR="002330D6" w:rsidRDefault="002330D6" w:rsidP="002330D6">
      <w:pPr>
        <w:pStyle w:val="a9"/>
        <w:numPr>
          <w:ilvl w:val="0"/>
          <w:numId w:val="1"/>
        </w:numPr>
        <w:jc w:val="both"/>
      </w:pPr>
      <w:proofErr w:type="spellStart"/>
      <w:r w:rsidRPr="00027E4E">
        <w:t>представники</w:t>
      </w:r>
      <w:proofErr w:type="spellEnd"/>
      <w:r w:rsidRPr="00027E4E">
        <w:t xml:space="preserve"> великого і малого </w:t>
      </w:r>
      <w:proofErr w:type="spellStart"/>
      <w:r w:rsidRPr="00027E4E">
        <w:t>бізнесу</w:t>
      </w:r>
      <w:proofErr w:type="spellEnd"/>
      <w:r>
        <w:t>;</w:t>
      </w:r>
      <w:r w:rsidRPr="00027E4E">
        <w:t xml:space="preserve"> </w:t>
      </w:r>
    </w:p>
    <w:p w14:paraId="20A92E6A" w14:textId="77777777" w:rsidR="002330D6" w:rsidRDefault="002330D6" w:rsidP="002330D6">
      <w:pPr>
        <w:pStyle w:val="a9"/>
        <w:numPr>
          <w:ilvl w:val="0"/>
          <w:numId w:val="1"/>
        </w:numPr>
        <w:jc w:val="both"/>
      </w:pPr>
      <w:proofErr w:type="spellStart"/>
      <w:r w:rsidRPr="00027E4E">
        <w:t>структури</w:t>
      </w:r>
      <w:proofErr w:type="spellEnd"/>
      <w:r w:rsidRPr="00027E4E">
        <w:t xml:space="preserve"> (</w:t>
      </w:r>
      <w:proofErr w:type="spellStart"/>
      <w:r w:rsidRPr="00027E4E">
        <w:t>структурні</w:t>
      </w:r>
      <w:proofErr w:type="spellEnd"/>
      <w:r w:rsidRPr="00027E4E">
        <w:t xml:space="preserve"> </w:t>
      </w:r>
      <w:proofErr w:type="spellStart"/>
      <w:r w:rsidRPr="00027E4E">
        <w:t>підрозділи</w:t>
      </w:r>
      <w:proofErr w:type="spellEnd"/>
      <w:r w:rsidRPr="00027E4E">
        <w:t xml:space="preserve">) з </w:t>
      </w:r>
      <w:proofErr w:type="spellStart"/>
      <w:r w:rsidRPr="00027E4E">
        <w:t>професійної</w:t>
      </w:r>
      <w:proofErr w:type="spellEnd"/>
      <w:r w:rsidRPr="00027E4E">
        <w:t xml:space="preserve"> </w:t>
      </w:r>
      <w:proofErr w:type="spellStart"/>
      <w:r w:rsidRPr="00027E4E">
        <w:t>орієнтації</w:t>
      </w:r>
      <w:proofErr w:type="spellEnd"/>
      <w:r w:rsidRPr="00027E4E">
        <w:t xml:space="preserve"> </w:t>
      </w:r>
      <w:proofErr w:type="spellStart"/>
      <w:r w:rsidRPr="00027E4E">
        <w:t>місцевих</w:t>
      </w:r>
      <w:proofErr w:type="spellEnd"/>
      <w:r w:rsidRPr="00027E4E">
        <w:t xml:space="preserve"> громад </w:t>
      </w:r>
      <w:proofErr w:type="spellStart"/>
      <w:r w:rsidRPr="00027E4E">
        <w:t>Київської</w:t>
      </w:r>
      <w:proofErr w:type="spellEnd"/>
      <w:r w:rsidRPr="00027E4E">
        <w:t xml:space="preserve"> </w:t>
      </w:r>
      <w:proofErr w:type="spellStart"/>
      <w:r w:rsidRPr="00027E4E">
        <w:t>області</w:t>
      </w:r>
      <w:proofErr w:type="spellEnd"/>
      <w:r>
        <w:t>;</w:t>
      </w:r>
      <w:r w:rsidRPr="00027E4E">
        <w:t xml:space="preserve"> </w:t>
      </w:r>
    </w:p>
    <w:p w14:paraId="15666EAE" w14:textId="77777777" w:rsidR="002330D6" w:rsidRDefault="002330D6" w:rsidP="002330D6">
      <w:pPr>
        <w:pStyle w:val="a9"/>
        <w:numPr>
          <w:ilvl w:val="0"/>
          <w:numId w:val="1"/>
        </w:numPr>
        <w:jc w:val="both"/>
      </w:pPr>
      <w:proofErr w:type="spellStart"/>
      <w:r w:rsidRPr="00027E4E">
        <w:t>міжнародні</w:t>
      </w:r>
      <w:proofErr w:type="spellEnd"/>
      <w:r w:rsidRPr="00027E4E">
        <w:t xml:space="preserve"> </w:t>
      </w:r>
      <w:proofErr w:type="spellStart"/>
      <w:r w:rsidRPr="00027E4E">
        <w:t>партнери</w:t>
      </w:r>
      <w:proofErr w:type="spellEnd"/>
      <w:r w:rsidRPr="00027E4E">
        <w:t xml:space="preserve"> та </w:t>
      </w:r>
      <w:proofErr w:type="spellStart"/>
      <w:r w:rsidRPr="00027E4E">
        <w:t>проєкти</w:t>
      </w:r>
      <w:proofErr w:type="spellEnd"/>
      <w:r w:rsidRPr="00027E4E">
        <w:t xml:space="preserve"> </w:t>
      </w:r>
      <w:proofErr w:type="spellStart"/>
      <w:r w:rsidRPr="00027E4E">
        <w:t>міжнародної</w:t>
      </w:r>
      <w:proofErr w:type="spellEnd"/>
      <w:r w:rsidRPr="00027E4E">
        <w:t xml:space="preserve"> </w:t>
      </w:r>
      <w:proofErr w:type="spellStart"/>
      <w:r w:rsidRPr="00027E4E">
        <w:t>технічної</w:t>
      </w:r>
      <w:proofErr w:type="spellEnd"/>
      <w:r w:rsidRPr="00027E4E">
        <w:t xml:space="preserve"> </w:t>
      </w:r>
      <w:proofErr w:type="spellStart"/>
      <w:r w:rsidRPr="00027E4E">
        <w:t>допомоги</w:t>
      </w:r>
      <w:proofErr w:type="spellEnd"/>
      <w:r>
        <w:t>;</w:t>
      </w:r>
    </w:p>
    <w:p w14:paraId="15B0B858" w14:textId="77777777" w:rsidR="002330D6" w:rsidRPr="00B971F8" w:rsidRDefault="002330D6" w:rsidP="002330D6">
      <w:pPr>
        <w:pStyle w:val="a9"/>
        <w:numPr>
          <w:ilvl w:val="0"/>
          <w:numId w:val="1"/>
        </w:numPr>
        <w:jc w:val="both"/>
      </w:pPr>
      <w:proofErr w:type="spellStart"/>
      <w:r w:rsidRPr="00027E4E">
        <w:t>тощо</w:t>
      </w:r>
      <w:proofErr w:type="spellEnd"/>
      <w:r w:rsidRPr="00027E4E">
        <w:t>.</w:t>
      </w:r>
    </w:p>
    <w:p w14:paraId="6CF37C9B" w14:textId="77777777" w:rsidR="002330D6" w:rsidRPr="002330D6" w:rsidRDefault="002330D6" w:rsidP="002330D6">
      <w:pPr>
        <w:jc w:val="both"/>
        <w:rPr>
          <w:b/>
          <w:bCs/>
          <w:lang w:val="en-US"/>
        </w:rPr>
      </w:pPr>
    </w:p>
    <w:sectPr w:rsidR="002330D6" w:rsidRPr="0023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B75B6"/>
    <w:multiLevelType w:val="hybridMultilevel"/>
    <w:tmpl w:val="89366DC4"/>
    <w:lvl w:ilvl="0" w:tplc="A3521E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601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C4"/>
    <w:rsid w:val="001A7B7D"/>
    <w:rsid w:val="002330D6"/>
    <w:rsid w:val="005211EC"/>
    <w:rsid w:val="005E66C4"/>
    <w:rsid w:val="007C2D8D"/>
    <w:rsid w:val="007E7996"/>
    <w:rsid w:val="008F7008"/>
    <w:rsid w:val="009645FD"/>
    <w:rsid w:val="00C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66EF"/>
  <w15:chartTrackingRefBased/>
  <w15:docId w15:val="{056E6101-0B54-4EEE-BE74-341B98CC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6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6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6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6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6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6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6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6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E66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6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6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6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6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6C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6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5E66C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5E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6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6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2026-01-08T16:11:00Z</dcterms:created>
  <dcterms:modified xsi:type="dcterms:W3CDTF">2026-01-08T16:14:00Z</dcterms:modified>
</cp:coreProperties>
</file>